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CA" w:rsidRDefault="00460172" w:rsidP="00E162DD">
      <w:pPr>
        <w:pStyle w:val="Heading1"/>
      </w:pPr>
      <w:r>
        <w:t>Choosing A Path: Israel or Palestinian?</w:t>
      </w:r>
    </w:p>
    <w:p w:rsidR="00E162DD" w:rsidRDefault="00460172" w:rsidP="00E162DD">
      <w:r w:rsidRPr="00E162DD">
        <w:t>In the heart of one of the world's most complex and enduring conflicts lies a choice that every citizen faces</w:t>
      </w:r>
      <w:r>
        <w:t>;</w:t>
      </w:r>
      <w:bookmarkStart w:id="0" w:name="_GoBack"/>
      <w:bookmarkEnd w:id="0"/>
      <w:r w:rsidR="005122C5">
        <w:t xml:space="preserve"> </w:t>
      </w:r>
      <w:hyperlink r:id="rId5" w:history="1">
        <w:r w:rsidR="005122C5" w:rsidRPr="00370461">
          <w:rPr>
            <w:rStyle w:val="Hyperlink"/>
          </w:rPr>
          <w:t>Israel or Palestinian</w:t>
        </w:r>
      </w:hyperlink>
      <w:r w:rsidRPr="00E162DD">
        <w:t>.</w:t>
      </w:r>
      <w:r w:rsidR="005122C5">
        <w:t xml:space="preserve"> You can base your vote on humanitarian needs or religious atrocities; however, it is important to vote from a place that will benefit all, not one or the other.</w:t>
      </w:r>
    </w:p>
    <w:p w:rsidR="005122C5" w:rsidRDefault="005122C5" w:rsidP="00E162DD"/>
    <w:p w:rsidR="005122C5" w:rsidRDefault="00460172" w:rsidP="00E162DD">
      <w:r w:rsidRPr="005122C5">
        <w:t xml:space="preserve">Both nations have a unique political landscape and a long history of tensions, making voting </w:t>
      </w:r>
      <w:r w:rsidRPr="005122C5">
        <w:t>a pivotal moment.</w:t>
      </w:r>
      <w:r>
        <w:t xml:space="preserve"> </w:t>
      </w:r>
      <w:r w:rsidRPr="005122C5">
        <w:t xml:space="preserve">Voting is a vital component of any democratic society, allowing citizens to voice their preferences and influence the direction of their country. Voting holds significant importance in the context of </w:t>
      </w:r>
      <w:r>
        <w:t>voting for</w:t>
      </w:r>
      <w:r w:rsidR="00982C1B">
        <w:t xml:space="preserve"> Israel or </w:t>
      </w:r>
      <w:r w:rsidRPr="005122C5">
        <w:t>Pales</w:t>
      </w:r>
      <w:r>
        <w:t>tinian</w:t>
      </w:r>
      <w:r w:rsidRPr="005122C5">
        <w:t>.</w:t>
      </w:r>
    </w:p>
    <w:p w:rsidR="005122C5" w:rsidRDefault="005122C5" w:rsidP="00E162DD"/>
    <w:p w:rsidR="005122C5" w:rsidRDefault="00460172" w:rsidP="00E162DD">
      <w:r>
        <w:t>Whi</w:t>
      </w:r>
      <w:r>
        <w:t>le Israel's s</w:t>
      </w:r>
      <w:r w:rsidRPr="005122C5">
        <w:t xml:space="preserve">upporters come from diverse backgrounds and are driven by </w:t>
      </w:r>
      <w:r>
        <w:t>various factors, m</w:t>
      </w:r>
      <w:r w:rsidRPr="005122C5">
        <w:t>any view Israel as a haven for Jewish people, a place of historical and religious significance. They may argue for Israel's right to self-determination and sovereignty</w:t>
      </w:r>
      <w:r w:rsidRPr="005122C5">
        <w:t>, highlighting its democratic values and technological advancements.</w:t>
      </w:r>
    </w:p>
    <w:p w:rsidR="005122C5" w:rsidRDefault="005122C5" w:rsidP="00E162DD"/>
    <w:p w:rsidR="005122C5" w:rsidRDefault="00460172" w:rsidP="00E162DD">
      <w:r>
        <w:t xml:space="preserve">And Palestinian supporters </w:t>
      </w:r>
      <w:r w:rsidRPr="005122C5">
        <w:t>may see the Palestinian cause as a struggle for self-determination and human rights. Advocates of Palestine often raise concerns about the living conditions in</w:t>
      </w:r>
      <w:r w:rsidRPr="005122C5">
        <w:t xml:space="preserve"> the West Bank and Gaza, emphasizing the impact of the conflict on Palestinian civilians. Many call for an end to the occupation and a just resolution to the conflict that respects the rights of Israelis and Palestinians.</w:t>
      </w:r>
    </w:p>
    <w:p w:rsidR="005122C5" w:rsidRDefault="005122C5" w:rsidP="00E162DD"/>
    <w:p w:rsidR="005122C5" w:rsidRDefault="00460172" w:rsidP="005122C5">
      <w:pPr>
        <w:pStyle w:val="Heading2"/>
      </w:pPr>
      <w:r>
        <w:t>The Role of Identity and History</w:t>
      </w:r>
    </w:p>
    <w:p w:rsidR="005122C5" w:rsidRDefault="00460172" w:rsidP="005122C5">
      <w:r>
        <w:t>Identity and historical narratives play a significant role in shaping the perspectives of Israel or Palestinian supporters. For many Jewish supporters of Israel, the historical trauma of the Holocaust and the connection to the ancestral homeland are centra</w:t>
      </w:r>
      <w:r>
        <w:t>l to their advocacy. Conversely, for Palestinian supporters, the Nakba (catastrophe) of 1948 and the displacement of Palestinian communities are fundamental elements of their historical narrative.</w:t>
      </w:r>
    </w:p>
    <w:p w:rsidR="00FC3088" w:rsidRDefault="00FC3088" w:rsidP="005122C5"/>
    <w:p w:rsidR="00FC3088" w:rsidRDefault="00460172" w:rsidP="00FC3088">
      <w:pPr>
        <w:pStyle w:val="Heading2"/>
      </w:pPr>
      <w:r>
        <w:t>Humanitarian Concerns</w:t>
      </w:r>
    </w:p>
    <w:p w:rsidR="00FC3088" w:rsidRDefault="00460172" w:rsidP="00FC3088">
      <w:r>
        <w:t>Humanitarian concerns are a common t</w:t>
      </w:r>
      <w:r>
        <w:t xml:space="preserve">hread among pro-Israel or Palestinian supporters. Those who advocate for Israel highlight the need to protect Israeli civilians from threats like rocket attacks and terrorism. </w:t>
      </w:r>
    </w:p>
    <w:p w:rsidR="00FC3088" w:rsidRDefault="00FC3088" w:rsidP="00FC3088"/>
    <w:p w:rsidR="00FC3088" w:rsidRDefault="00460172" w:rsidP="00FC3088">
      <w:r>
        <w:t>Conversely, Palestinian supporters emphasize the plight of Palestinians living</w:t>
      </w:r>
      <w:r>
        <w:t xml:space="preserve"> in conflict zones and their challenges, including access to vital resources like clean water and medical care.</w:t>
      </w:r>
    </w:p>
    <w:p w:rsidR="00FC3088" w:rsidRDefault="00FC3088" w:rsidP="00FC3088"/>
    <w:p w:rsidR="00FC3088" w:rsidRDefault="00460172" w:rsidP="00FC3088">
      <w:pPr>
        <w:pStyle w:val="Heading2"/>
      </w:pPr>
      <w:r>
        <w:t>International Engagement</w:t>
      </w:r>
    </w:p>
    <w:p w:rsidR="00FC3088" w:rsidRDefault="00460172" w:rsidP="00FC3088">
      <w:r>
        <w:t>The Israel-Palestine conflict is not limited to the region; it is a matter of global importance. International support</w:t>
      </w:r>
      <w:r>
        <w:t>ers on both sides engage in advocacy, lobbying, and humanitarian efforts. They aim to influence policies and decision-makers while supporting various grassroots initiatives to address human suffering and push for peace.</w:t>
      </w:r>
    </w:p>
    <w:p w:rsidR="00FC3088" w:rsidRDefault="00FC3088" w:rsidP="00FC3088"/>
    <w:p w:rsidR="00FC3088" w:rsidRDefault="00460172" w:rsidP="00FC3088">
      <w:pPr>
        <w:pStyle w:val="Heading2"/>
      </w:pPr>
      <w:r>
        <w:t>Challenges and Opportunities</w:t>
      </w:r>
    </w:p>
    <w:p w:rsidR="00FC3088" w:rsidRDefault="00460172" w:rsidP="00FC3088">
      <w:r>
        <w:t xml:space="preserve">While </w:t>
      </w:r>
      <w:r>
        <w:t>Israel or Palestinian supporters have deeply held convictions, their advocacy can sometimes lead to polarization and further entrenchment of the conflict. However, there is also an opportunity for dialogue and bridge-building. Some individuals and organiza</w:t>
      </w:r>
      <w:r>
        <w:t>tions work toward peaceful coexistence and a two-state solution, recognizing the need to respect Israelis' and Palestinians' rights and aspirations.</w:t>
      </w:r>
    </w:p>
    <w:p w:rsidR="00FC3088" w:rsidRDefault="00FC3088" w:rsidP="00FC3088"/>
    <w:p w:rsidR="00FC3088" w:rsidRDefault="00460172" w:rsidP="00FC3088">
      <w:pPr>
        <w:pStyle w:val="Heading2"/>
      </w:pPr>
      <w:r>
        <w:t>Conclusion</w:t>
      </w:r>
    </w:p>
    <w:p w:rsidR="00FC3088" w:rsidRPr="00FC3088" w:rsidRDefault="00460172" w:rsidP="00FC3088">
      <w:pPr>
        <w:rPr>
          <w:lang w:eastAsia="en-ZA"/>
        </w:rPr>
      </w:pPr>
      <w:r w:rsidRPr="00FC3088">
        <w:rPr>
          <w:lang w:eastAsia="en-ZA"/>
        </w:rPr>
        <w:t xml:space="preserve">The global support </w:t>
      </w:r>
      <w:r>
        <w:rPr>
          <w:lang w:eastAsia="en-ZA"/>
        </w:rPr>
        <w:t>towards the</w:t>
      </w:r>
      <w:r w:rsidRPr="00FC3088">
        <w:rPr>
          <w:lang w:eastAsia="en-ZA"/>
        </w:rPr>
        <w:t xml:space="preserve"> </w:t>
      </w:r>
      <w:hyperlink r:id="rId6" w:history="1">
        <w:r w:rsidRPr="00370461">
          <w:rPr>
            <w:rStyle w:val="Hyperlink"/>
            <w:lang w:eastAsia="en-ZA"/>
          </w:rPr>
          <w:t>Israel o</w:t>
        </w:r>
        <w:r w:rsidRPr="00370461">
          <w:rPr>
            <w:rStyle w:val="Hyperlink"/>
            <w:lang w:eastAsia="en-ZA"/>
          </w:rPr>
          <w:t>r Palestinian</w:t>
        </w:r>
      </w:hyperlink>
      <w:r>
        <w:rPr>
          <w:lang w:eastAsia="en-ZA"/>
        </w:rPr>
        <w:t xml:space="preserve"> </w:t>
      </w:r>
      <w:r w:rsidRPr="00FC3088">
        <w:rPr>
          <w:lang w:eastAsia="en-ZA"/>
        </w:rPr>
        <w:t>e</w:t>
      </w:r>
      <w:r>
        <w:rPr>
          <w:lang w:eastAsia="en-ZA"/>
        </w:rPr>
        <w:t>ffort</w:t>
      </w:r>
      <w:r w:rsidRPr="00FC3088">
        <w:rPr>
          <w:lang w:eastAsia="en-ZA"/>
        </w:rPr>
        <w:t xml:space="preserve"> reflects the deep-seated complexities of the conflict. It underscores the diverse motivations, historical narratives, and humanitarian concerns that drive individuals and groups to engage passionately in the issue. While differing pers</w:t>
      </w:r>
      <w:r w:rsidRPr="00FC3088">
        <w:rPr>
          <w:lang w:eastAsia="en-ZA"/>
        </w:rPr>
        <w:t>pectives can lead to tensions, there is room for dialogue and efforts to find common ground and promote a peaceful resolution to the Israel-Palestine conflict. Ultimately, the desire for a just and lasting solution is a shared goal among many, regardless o</w:t>
      </w:r>
      <w:r w:rsidRPr="00FC3088">
        <w:rPr>
          <w:lang w:eastAsia="en-ZA"/>
        </w:rPr>
        <w:t>f which side they support.</w:t>
      </w:r>
    </w:p>
    <w:sectPr w:rsidR="00FC3088" w:rsidRPr="00FC3088" w:rsidSect="00C629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3522D"/>
    <w:multiLevelType w:val="hybridMultilevel"/>
    <w:tmpl w:val="78FE043C"/>
    <w:lvl w:ilvl="0" w:tplc="44E20E2E">
      <w:start w:val="1"/>
      <w:numFmt w:val="bullet"/>
      <w:lvlText w:val=""/>
      <w:lvlJc w:val="left"/>
      <w:pPr>
        <w:ind w:left="720" w:hanging="360"/>
      </w:pPr>
      <w:rPr>
        <w:rFonts w:ascii="Symbol" w:hAnsi="Symbol" w:hint="default"/>
      </w:rPr>
    </w:lvl>
    <w:lvl w:ilvl="1" w:tplc="7E2834C6" w:tentative="1">
      <w:start w:val="1"/>
      <w:numFmt w:val="bullet"/>
      <w:lvlText w:val="o"/>
      <w:lvlJc w:val="left"/>
      <w:pPr>
        <w:ind w:left="1440" w:hanging="360"/>
      </w:pPr>
      <w:rPr>
        <w:rFonts w:ascii="Courier New" w:hAnsi="Courier New" w:cs="Courier New" w:hint="default"/>
      </w:rPr>
    </w:lvl>
    <w:lvl w:ilvl="2" w:tplc="FBD270BA" w:tentative="1">
      <w:start w:val="1"/>
      <w:numFmt w:val="bullet"/>
      <w:lvlText w:val=""/>
      <w:lvlJc w:val="left"/>
      <w:pPr>
        <w:ind w:left="2160" w:hanging="360"/>
      </w:pPr>
      <w:rPr>
        <w:rFonts w:ascii="Wingdings" w:hAnsi="Wingdings" w:hint="default"/>
      </w:rPr>
    </w:lvl>
    <w:lvl w:ilvl="3" w:tplc="2AFC81BC" w:tentative="1">
      <w:start w:val="1"/>
      <w:numFmt w:val="bullet"/>
      <w:lvlText w:val=""/>
      <w:lvlJc w:val="left"/>
      <w:pPr>
        <w:ind w:left="2880" w:hanging="360"/>
      </w:pPr>
      <w:rPr>
        <w:rFonts w:ascii="Symbol" w:hAnsi="Symbol" w:hint="default"/>
      </w:rPr>
    </w:lvl>
    <w:lvl w:ilvl="4" w:tplc="A558A6E4" w:tentative="1">
      <w:start w:val="1"/>
      <w:numFmt w:val="bullet"/>
      <w:lvlText w:val="o"/>
      <w:lvlJc w:val="left"/>
      <w:pPr>
        <w:ind w:left="3600" w:hanging="360"/>
      </w:pPr>
      <w:rPr>
        <w:rFonts w:ascii="Courier New" w:hAnsi="Courier New" w:cs="Courier New" w:hint="default"/>
      </w:rPr>
    </w:lvl>
    <w:lvl w:ilvl="5" w:tplc="FFCE3862" w:tentative="1">
      <w:start w:val="1"/>
      <w:numFmt w:val="bullet"/>
      <w:lvlText w:val=""/>
      <w:lvlJc w:val="left"/>
      <w:pPr>
        <w:ind w:left="4320" w:hanging="360"/>
      </w:pPr>
      <w:rPr>
        <w:rFonts w:ascii="Wingdings" w:hAnsi="Wingdings" w:hint="default"/>
      </w:rPr>
    </w:lvl>
    <w:lvl w:ilvl="6" w:tplc="74EC23CA" w:tentative="1">
      <w:start w:val="1"/>
      <w:numFmt w:val="bullet"/>
      <w:lvlText w:val=""/>
      <w:lvlJc w:val="left"/>
      <w:pPr>
        <w:ind w:left="5040" w:hanging="360"/>
      </w:pPr>
      <w:rPr>
        <w:rFonts w:ascii="Symbol" w:hAnsi="Symbol" w:hint="default"/>
      </w:rPr>
    </w:lvl>
    <w:lvl w:ilvl="7" w:tplc="73A627B8" w:tentative="1">
      <w:start w:val="1"/>
      <w:numFmt w:val="bullet"/>
      <w:lvlText w:val="o"/>
      <w:lvlJc w:val="left"/>
      <w:pPr>
        <w:ind w:left="5760" w:hanging="360"/>
      </w:pPr>
      <w:rPr>
        <w:rFonts w:ascii="Courier New" w:hAnsi="Courier New" w:cs="Courier New" w:hint="default"/>
      </w:rPr>
    </w:lvl>
    <w:lvl w:ilvl="8" w:tplc="008C33CA" w:tentative="1">
      <w:start w:val="1"/>
      <w:numFmt w:val="bullet"/>
      <w:lvlText w:val=""/>
      <w:lvlJc w:val="left"/>
      <w:pPr>
        <w:ind w:left="6480" w:hanging="360"/>
      </w:pPr>
      <w:rPr>
        <w:rFonts w:ascii="Wingdings" w:hAnsi="Wingdings" w:hint="default"/>
      </w:rPr>
    </w:lvl>
  </w:abstractNum>
  <w:abstractNum w:abstractNumId="1">
    <w:nsid w:val="3E98081E"/>
    <w:multiLevelType w:val="hybridMultilevel"/>
    <w:tmpl w:val="740447F2"/>
    <w:lvl w:ilvl="0" w:tplc="C59EC9BA">
      <w:start w:val="1"/>
      <w:numFmt w:val="decimal"/>
      <w:lvlText w:val="%1."/>
      <w:lvlJc w:val="left"/>
      <w:pPr>
        <w:ind w:left="720" w:hanging="360"/>
      </w:pPr>
      <w:rPr>
        <w:rFonts w:hint="default"/>
      </w:rPr>
    </w:lvl>
    <w:lvl w:ilvl="1" w:tplc="638C7B9E" w:tentative="1">
      <w:start w:val="1"/>
      <w:numFmt w:val="lowerLetter"/>
      <w:lvlText w:val="%2."/>
      <w:lvlJc w:val="left"/>
      <w:pPr>
        <w:ind w:left="1440" w:hanging="360"/>
      </w:pPr>
    </w:lvl>
    <w:lvl w:ilvl="2" w:tplc="F40C0356" w:tentative="1">
      <w:start w:val="1"/>
      <w:numFmt w:val="lowerRoman"/>
      <w:lvlText w:val="%3."/>
      <w:lvlJc w:val="right"/>
      <w:pPr>
        <w:ind w:left="2160" w:hanging="180"/>
      </w:pPr>
    </w:lvl>
    <w:lvl w:ilvl="3" w:tplc="39A246CE" w:tentative="1">
      <w:start w:val="1"/>
      <w:numFmt w:val="decimal"/>
      <w:lvlText w:val="%4."/>
      <w:lvlJc w:val="left"/>
      <w:pPr>
        <w:ind w:left="2880" w:hanging="360"/>
      </w:pPr>
    </w:lvl>
    <w:lvl w:ilvl="4" w:tplc="CAB04738" w:tentative="1">
      <w:start w:val="1"/>
      <w:numFmt w:val="lowerLetter"/>
      <w:lvlText w:val="%5."/>
      <w:lvlJc w:val="left"/>
      <w:pPr>
        <w:ind w:left="3600" w:hanging="360"/>
      </w:pPr>
    </w:lvl>
    <w:lvl w:ilvl="5" w:tplc="9882362A" w:tentative="1">
      <w:start w:val="1"/>
      <w:numFmt w:val="lowerRoman"/>
      <w:lvlText w:val="%6."/>
      <w:lvlJc w:val="right"/>
      <w:pPr>
        <w:ind w:left="4320" w:hanging="180"/>
      </w:pPr>
    </w:lvl>
    <w:lvl w:ilvl="6" w:tplc="64B4DADC" w:tentative="1">
      <w:start w:val="1"/>
      <w:numFmt w:val="decimal"/>
      <w:lvlText w:val="%7."/>
      <w:lvlJc w:val="left"/>
      <w:pPr>
        <w:ind w:left="5040" w:hanging="360"/>
      </w:pPr>
    </w:lvl>
    <w:lvl w:ilvl="7" w:tplc="D9D8BB68" w:tentative="1">
      <w:start w:val="1"/>
      <w:numFmt w:val="lowerLetter"/>
      <w:lvlText w:val="%8."/>
      <w:lvlJc w:val="left"/>
      <w:pPr>
        <w:ind w:left="5760" w:hanging="360"/>
      </w:pPr>
    </w:lvl>
    <w:lvl w:ilvl="8" w:tplc="03F41106"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0E"/>
    <w:rsid w:val="00212DB4"/>
    <w:rsid w:val="0023750E"/>
    <w:rsid w:val="00264527"/>
    <w:rsid w:val="00370461"/>
    <w:rsid w:val="003845E5"/>
    <w:rsid w:val="003F640D"/>
    <w:rsid w:val="00401600"/>
    <w:rsid w:val="004113F0"/>
    <w:rsid w:val="004178D3"/>
    <w:rsid w:val="00460172"/>
    <w:rsid w:val="00467FD0"/>
    <w:rsid w:val="004A6893"/>
    <w:rsid w:val="004D21B6"/>
    <w:rsid w:val="005122C5"/>
    <w:rsid w:val="00520F84"/>
    <w:rsid w:val="005B0C1A"/>
    <w:rsid w:val="005D1B90"/>
    <w:rsid w:val="007C6DB6"/>
    <w:rsid w:val="0088041D"/>
    <w:rsid w:val="008C504C"/>
    <w:rsid w:val="009672E3"/>
    <w:rsid w:val="00982C1B"/>
    <w:rsid w:val="00AB70CA"/>
    <w:rsid w:val="00B1550F"/>
    <w:rsid w:val="00BB4DF0"/>
    <w:rsid w:val="00BB74F3"/>
    <w:rsid w:val="00BD3FCB"/>
    <w:rsid w:val="00C05D66"/>
    <w:rsid w:val="00C21A0D"/>
    <w:rsid w:val="00C474A6"/>
    <w:rsid w:val="00C629CE"/>
    <w:rsid w:val="00D977D5"/>
    <w:rsid w:val="00E162DD"/>
    <w:rsid w:val="00E930E8"/>
    <w:rsid w:val="00F9718B"/>
    <w:rsid w:val="00FC30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A2349-9C67-4869-ABA9-2245BDC0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DD"/>
    <w:pPr>
      <w:spacing w:after="0" w:line="276" w:lineRule="auto"/>
    </w:pPr>
    <w:rPr>
      <w:szCs w:val="24"/>
    </w:rPr>
  </w:style>
  <w:style w:type="paragraph" w:styleId="Heading1">
    <w:name w:val="heading 1"/>
    <w:basedOn w:val="Normal"/>
    <w:next w:val="Normal"/>
    <w:link w:val="Heading1Char"/>
    <w:autoRedefine/>
    <w:uiPriority w:val="9"/>
    <w:qFormat/>
    <w:rsid w:val="00E162DD"/>
    <w:pPr>
      <w:keepNext/>
      <w:keepLines/>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autoRedefine/>
    <w:uiPriority w:val="9"/>
    <w:unhideWhenUsed/>
    <w:qFormat/>
    <w:rsid w:val="00E162DD"/>
    <w:pPr>
      <w:keepNext/>
      <w:keepLines/>
      <w:outlineLvl w:val="1"/>
    </w:pPr>
    <w:rPr>
      <w:rFonts w:eastAsiaTheme="majorEastAsia" w:cs="Helvetica"/>
      <w:bCs/>
      <w:color w:val="202123"/>
      <w:sz w:val="28"/>
      <w:szCs w:val="32"/>
      <w:shd w:val="clear" w:color="auto" w:fill="FFFFFF"/>
      <w:lang w:eastAsia="en-ZA"/>
    </w:rPr>
  </w:style>
  <w:style w:type="paragraph" w:styleId="Heading3">
    <w:name w:val="heading 3"/>
    <w:basedOn w:val="Normal"/>
    <w:next w:val="Normal"/>
    <w:link w:val="Heading3Char"/>
    <w:autoRedefine/>
    <w:uiPriority w:val="9"/>
    <w:unhideWhenUsed/>
    <w:qFormat/>
    <w:rsid w:val="00E162DD"/>
    <w:pPr>
      <w:keepNext/>
      <w:keepLines/>
      <w:outlineLvl w:val="2"/>
    </w:pPr>
    <w:rPr>
      <w:rFonts w:eastAsiaTheme="majorEastAsia"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DD"/>
    <w:rPr>
      <w:rFonts w:eastAsiaTheme="majorEastAsia" w:cstheme="majorBidi"/>
      <w:bCs/>
      <w:color w:val="000000" w:themeColor="text1"/>
      <w:sz w:val="32"/>
      <w:szCs w:val="32"/>
    </w:rPr>
  </w:style>
  <w:style w:type="character" w:customStyle="1" w:styleId="Heading2Char">
    <w:name w:val="Heading 2 Char"/>
    <w:basedOn w:val="DefaultParagraphFont"/>
    <w:link w:val="Heading2"/>
    <w:uiPriority w:val="9"/>
    <w:rsid w:val="00E162DD"/>
    <w:rPr>
      <w:rFonts w:eastAsiaTheme="majorEastAsia" w:cs="Helvetica"/>
      <w:bCs/>
      <w:color w:val="202123"/>
      <w:sz w:val="28"/>
      <w:szCs w:val="32"/>
      <w:lang w:eastAsia="en-ZA"/>
    </w:rPr>
  </w:style>
  <w:style w:type="character" w:customStyle="1" w:styleId="Heading3Char">
    <w:name w:val="Heading 3 Char"/>
    <w:basedOn w:val="DefaultParagraphFont"/>
    <w:link w:val="Heading3"/>
    <w:uiPriority w:val="9"/>
    <w:rsid w:val="00E162DD"/>
    <w:rPr>
      <w:rFonts w:eastAsiaTheme="majorEastAsia" w:cstheme="majorBidi"/>
      <w:color w:val="000000" w:themeColor="text1"/>
      <w:sz w:val="24"/>
      <w:szCs w:val="24"/>
    </w:rPr>
  </w:style>
  <w:style w:type="paragraph" w:styleId="NormalWeb">
    <w:name w:val="Normal (Web)"/>
    <w:basedOn w:val="Normal"/>
    <w:uiPriority w:val="99"/>
    <w:semiHidden/>
    <w:unhideWhenUsed/>
    <w:rsid w:val="00D977D5"/>
    <w:pPr>
      <w:spacing w:before="100" w:beforeAutospacing="1" w:after="100" w:afterAutospacing="1" w:line="240" w:lineRule="auto"/>
    </w:pPr>
    <w:rPr>
      <w:rFonts w:ascii="Times New Roman" w:eastAsia="Times New Roman" w:hAnsi="Times New Roman" w:cs="Times New Roman"/>
      <w:sz w:val="24"/>
    </w:rPr>
  </w:style>
  <w:style w:type="paragraph" w:styleId="z-TopofForm">
    <w:name w:val="HTML Top of Form"/>
    <w:basedOn w:val="Normal"/>
    <w:next w:val="Normal"/>
    <w:link w:val="z-TopofFormChar"/>
    <w:hidden/>
    <w:uiPriority w:val="99"/>
    <w:semiHidden/>
    <w:unhideWhenUsed/>
    <w:rsid w:val="00D977D5"/>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77D5"/>
    <w:rPr>
      <w:rFonts w:ascii="Arial" w:eastAsia="Times New Roman" w:hAnsi="Arial" w:cs="Arial"/>
      <w:vanish/>
      <w:sz w:val="16"/>
      <w:szCs w:val="16"/>
    </w:rPr>
  </w:style>
  <w:style w:type="paragraph" w:styleId="ListParagraph">
    <w:name w:val="List Paragraph"/>
    <w:basedOn w:val="Normal"/>
    <w:uiPriority w:val="34"/>
    <w:qFormat/>
    <w:rsid w:val="00467FD0"/>
    <w:pPr>
      <w:ind w:left="720"/>
      <w:contextualSpacing/>
    </w:pPr>
  </w:style>
  <w:style w:type="character" w:styleId="Hyperlink">
    <w:name w:val="Hyperlink"/>
    <w:basedOn w:val="DefaultParagraphFont"/>
    <w:uiPriority w:val="99"/>
    <w:unhideWhenUsed/>
    <w:rsid w:val="00370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rael-or-palestinian.com/vote/" TargetMode="External"/><Relationship Id="rId5" Type="http://schemas.openxmlformats.org/officeDocument/2006/relationships/hyperlink" Target="https://israel-or-palestinian.com/v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Nirvana Ramhorry</dc:creator>
  <cp:lastModifiedBy>Nirvana Ramhorry</cp:lastModifiedBy>
  <cp:revision>5</cp:revision>
  <dcterms:created xsi:type="dcterms:W3CDTF">2023-10-17T10:51:00Z</dcterms:created>
  <dcterms:modified xsi:type="dcterms:W3CDTF">2023-10-17T10:59:00Z</dcterms:modified>
</cp:coreProperties>
</file>